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76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3"/>
        <w:gridCol w:w="403"/>
        <w:gridCol w:w="403"/>
        <w:gridCol w:w="14"/>
        <w:gridCol w:w="391"/>
        <w:gridCol w:w="27"/>
        <w:gridCol w:w="378"/>
        <w:gridCol w:w="41"/>
        <w:gridCol w:w="364"/>
        <w:gridCol w:w="54"/>
        <w:gridCol w:w="351"/>
        <w:gridCol w:w="67"/>
        <w:gridCol w:w="309"/>
        <w:gridCol w:w="29"/>
        <w:gridCol w:w="81"/>
        <w:gridCol w:w="119"/>
        <w:gridCol w:w="189"/>
        <w:gridCol w:w="64"/>
        <w:gridCol w:w="8"/>
        <w:gridCol w:w="317"/>
        <w:gridCol w:w="63"/>
        <w:gridCol w:w="321"/>
        <w:gridCol w:w="5"/>
        <w:gridCol w:w="44"/>
        <w:gridCol w:w="10"/>
        <w:gridCol w:w="335"/>
        <w:gridCol w:w="45"/>
        <w:gridCol w:w="344"/>
        <w:gridCol w:w="36"/>
        <w:gridCol w:w="353"/>
        <w:gridCol w:w="27"/>
        <w:gridCol w:w="363"/>
        <w:gridCol w:w="17"/>
        <w:gridCol w:w="438"/>
        <w:gridCol w:w="2"/>
        <w:gridCol w:w="15"/>
        <w:gridCol w:w="36"/>
        <w:gridCol w:w="349"/>
        <w:gridCol w:w="129"/>
        <w:gridCol w:w="257"/>
        <w:gridCol w:w="386"/>
        <w:gridCol w:w="52"/>
        <w:gridCol w:w="333"/>
        <w:gridCol w:w="7"/>
        <w:gridCol w:w="341"/>
        <w:gridCol w:w="38"/>
        <w:gridCol w:w="252"/>
        <w:gridCol w:w="118"/>
        <w:gridCol w:w="16"/>
        <w:gridCol w:w="386"/>
        <w:gridCol w:w="6"/>
        <w:gridCol w:w="14"/>
        <w:gridCol w:w="228"/>
        <w:gridCol w:w="167"/>
        <w:gridCol w:w="85"/>
        <w:gridCol w:w="303"/>
        <w:gridCol w:w="20"/>
        <w:gridCol w:w="381"/>
        <w:gridCol w:w="27"/>
        <w:gridCol w:w="375"/>
        <w:gridCol w:w="33"/>
        <w:gridCol w:w="353"/>
        <w:gridCol w:w="17"/>
        <w:gridCol w:w="406"/>
        <w:gridCol w:w="45"/>
        <w:gridCol w:w="408"/>
        <w:gridCol w:w="187"/>
        <w:gridCol w:w="221"/>
        <w:gridCol w:w="409"/>
        <w:gridCol w:w="11"/>
        <w:gridCol w:w="468"/>
        <w:gridCol w:w="173"/>
        <w:gridCol w:w="277"/>
        <w:gridCol w:w="149"/>
        <w:gridCol w:w="215"/>
        <w:gridCol w:w="28"/>
        <w:gridCol w:w="9"/>
        <w:gridCol w:w="31"/>
        <w:gridCol w:w="278"/>
        <w:gridCol w:w="148"/>
        <w:gridCol w:w="88"/>
        <w:gridCol w:w="404"/>
        <w:gridCol w:w="52"/>
        <w:gridCol w:w="218"/>
        <w:gridCol w:w="128"/>
        <w:gridCol w:w="346"/>
        <w:gridCol w:w="346"/>
        <w:gridCol w:w="498"/>
        <w:gridCol w:w="14"/>
        <w:gridCol w:w="32"/>
      </w:tblGrid>
      <w:tr w:rsidR="00D0765F" w:rsidRPr="00943C10" w14:paraId="4B3C276A" w14:textId="77777777" w:rsidTr="005514A0">
        <w:trPr>
          <w:trHeight w:val="322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99CCFF"/>
          </w:tcPr>
          <w:p w14:paraId="43007876" w14:textId="77777777" w:rsidR="0001412D" w:rsidRPr="00943C10" w:rsidRDefault="0001412D" w:rsidP="0091148F">
            <w:pPr>
              <w:rPr>
                <w:rFonts w:ascii="Tahoma" w:hAnsi="Tahoma" w:cs="Tahoma"/>
              </w:rPr>
            </w:pPr>
          </w:p>
        </w:tc>
        <w:tc>
          <w:tcPr>
            <w:tcW w:w="416" w:type="dxa"/>
            <w:gridSpan w:val="2"/>
            <w:shd w:val="clear" w:color="auto" w:fill="99CCFF"/>
          </w:tcPr>
          <w:p w14:paraId="041A15D8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gridSpan w:val="2"/>
            <w:shd w:val="clear" w:color="auto" w:fill="99CCFF"/>
          </w:tcPr>
          <w:p w14:paraId="77C4C42D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shd w:val="clear" w:color="auto" w:fill="99CCFF"/>
          </w:tcPr>
          <w:p w14:paraId="52A6E1D7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shd w:val="clear" w:color="auto" w:fill="99CCFF"/>
          </w:tcPr>
          <w:p w14:paraId="6732D9BB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shd w:val="clear" w:color="auto" w:fill="99CCFF"/>
          </w:tcPr>
          <w:p w14:paraId="24D7D8F7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2"/>
            <w:shd w:val="clear" w:color="auto" w:fill="99CCFF"/>
          </w:tcPr>
          <w:p w14:paraId="07AB4324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  <w:gridSpan w:val="3"/>
            <w:shd w:val="clear" w:color="auto" w:fill="99CCFF"/>
          </w:tcPr>
          <w:p w14:paraId="503B7386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80" w:type="dxa"/>
            <w:gridSpan w:val="4"/>
            <w:shd w:val="clear" w:color="auto" w:fill="99CCFF"/>
          </w:tcPr>
          <w:p w14:paraId="13CBC568" w14:textId="053715C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0B60E593" w14:textId="39658ADB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gridSpan w:val="4"/>
            <w:shd w:val="clear" w:color="auto" w:fill="99CCFF"/>
          </w:tcPr>
          <w:p w14:paraId="1F53F41F" w14:textId="401DCED0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72C91A2E" w14:textId="0CCAD64D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27FE5D82" w14:textId="020EF2E2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6456155F" w14:textId="19332BDB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557ED2D9" w14:textId="63C801D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55" w:type="dxa"/>
            <w:gridSpan w:val="3"/>
            <w:shd w:val="clear" w:color="auto" w:fill="99CCFF"/>
          </w:tcPr>
          <w:p w14:paraId="7D6BB9E7" w14:textId="6F907565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2"/>
            <w:shd w:val="clear" w:color="auto" w:fill="99CCFF"/>
          </w:tcPr>
          <w:p w14:paraId="47062A0C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gridSpan w:val="2"/>
            <w:shd w:val="clear" w:color="auto" w:fill="99CCFF"/>
          </w:tcPr>
          <w:p w14:paraId="6AA41FAE" w14:textId="3560360C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99CCFF"/>
          </w:tcPr>
          <w:p w14:paraId="1FC126E8" w14:textId="4FFE5232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  <w:gridSpan w:val="2"/>
            <w:shd w:val="clear" w:color="auto" w:fill="99CCFF"/>
          </w:tcPr>
          <w:p w14:paraId="395DA291" w14:textId="5832610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86" w:type="dxa"/>
            <w:gridSpan w:val="3"/>
            <w:shd w:val="clear" w:color="auto" w:fill="99CCFF"/>
          </w:tcPr>
          <w:p w14:paraId="20F15D9A" w14:textId="3970D9BB" w:rsidR="0001412D" w:rsidRPr="008C165A" w:rsidRDefault="0001412D" w:rsidP="00F77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86" w:type="dxa"/>
            <w:gridSpan w:val="3"/>
            <w:shd w:val="clear" w:color="auto" w:fill="99CCFF"/>
          </w:tcPr>
          <w:p w14:paraId="66A09494" w14:textId="5287F755" w:rsidR="0001412D" w:rsidRPr="008C165A" w:rsidRDefault="0001412D" w:rsidP="00F77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86" w:type="dxa"/>
            <w:shd w:val="clear" w:color="auto" w:fill="99CCFF"/>
          </w:tcPr>
          <w:p w14:paraId="66AD88CB" w14:textId="45286413" w:rsidR="0001412D" w:rsidRPr="008C165A" w:rsidRDefault="0001412D" w:rsidP="00F77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00" w:type="dxa"/>
            <w:gridSpan w:val="5"/>
            <w:shd w:val="clear" w:color="auto" w:fill="99CCFF"/>
          </w:tcPr>
          <w:p w14:paraId="2A65C471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03" w:type="dxa"/>
            <w:shd w:val="clear" w:color="auto" w:fill="99CCFF"/>
          </w:tcPr>
          <w:p w14:paraId="1D2DDDB9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gridSpan w:val="2"/>
            <w:shd w:val="clear" w:color="auto" w:fill="99CCFF"/>
          </w:tcPr>
          <w:p w14:paraId="039FBE4E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  <w:shd w:val="clear" w:color="auto" w:fill="99CCFF"/>
          </w:tcPr>
          <w:p w14:paraId="22545D60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  <w:gridSpan w:val="3"/>
            <w:shd w:val="clear" w:color="auto" w:fill="99CCFF"/>
          </w:tcPr>
          <w:p w14:paraId="198EF7B5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  <w:shd w:val="clear" w:color="auto" w:fill="99CCFF"/>
          </w:tcPr>
          <w:p w14:paraId="1CC18757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3"/>
            <w:shd w:val="clear" w:color="auto" w:fill="99CCFF"/>
          </w:tcPr>
          <w:p w14:paraId="7851D69B" w14:textId="6380DE37" w:rsidR="0001412D" w:rsidRPr="008C165A" w:rsidRDefault="0001412D" w:rsidP="000141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3"/>
            <w:shd w:val="clear" w:color="auto" w:fill="99CCFF"/>
          </w:tcPr>
          <w:p w14:paraId="49C92304" w14:textId="10D34153" w:rsidR="0001412D" w:rsidRPr="008C165A" w:rsidRDefault="0001412D" w:rsidP="000141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shd w:val="clear" w:color="auto" w:fill="99CCFF"/>
          </w:tcPr>
          <w:p w14:paraId="7F72EFD1" w14:textId="5ACF4C99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3"/>
            <w:shd w:val="clear" w:color="auto" w:fill="99CCFF"/>
          </w:tcPr>
          <w:p w14:paraId="6B7EADAA" w14:textId="54A43F76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46" w:type="dxa"/>
            <w:gridSpan w:val="4"/>
            <w:shd w:val="clear" w:color="auto" w:fill="99CCFF"/>
          </w:tcPr>
          <w:p w14:paraId="75D95235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shd w:val="clear" w:color="auto" w:fill="99CCFF"/>
          </w:tcPr>
          <w:p w14:paraId="2D33BA69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gridSpan w:val="2"/>
            <w:shd w:val="clear" w:color="auto" w:fill="99CCFF"/>
          </w:tcPr>
          <w:p w14:paraId="34830B10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6" w:type="dxa"/>
            <w:gridSpan w:val="2"/>
            <w:shd w:val="clear" w:color="auto" w:fill="99CCFF"/>
          </w:tcPr>
          <w:p w14:paraId="224C3224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46" w:type="dxa"/>
            <w:shd w:val="clear" w:color="auto" w:fill="99CCFF"/>
          </w:tcPr>
          <w:p w14:paraId="602C53F0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6" w:type="dxa"/>
            <w:shd w:val="clear" w:color="auto" w:fill="99CCFF"/>
          </w:tcPr>
          <w:p w14:paraId="1F9CF542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44" w:type="dxa"/>
            <w:gridSpan w:val="3"/>
            <w:shd w:val="clear" w:color="auto" w:fill="99CCFF"/>
          </w:tcPr>
          <w:p w14:paraId="63799AFF" w14:textId="77777777" w:rsidR="0001412D" w:rsidRPr="008C165A" w:rsidRDefault="0001412D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F77E77" w:rsidRPr="00943C10" w14:paraId="5C76375F" w14:textId="77777777" w:rsidTr="0001412D">
        <w:trPr>
          <w:gridAfter w:val="1"/>
          <w:wAfter w:w="32" w:type="dxa"/>
          <w:trHeight w:val="322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99CCFF"/>
          </w:tcPr>
          <w:p w14:paraId="5DC0F43C" w14:textId="77777777" w:rsidR="00F77E77" w:rsidRPr="00943C10" w:rsidRDefault="00F77E77" w:rsidP="0091148F">
            <w:pPr>
              <w:rPr>
                <w:rFonts w:ascii="Tahoma" w:hAnsi="Tahoma" w:cs="Tahoma"/>
              </w:rPr>
            </w:pPr>
          </w:p>
        </w:tc>
        <w:tc>
          <w:tcPr>
            <w:tcW w:w="3297" w:type="dxa"/>
            <w:gridSpan w:val="18"/>
            <w:shd w:val="clear" w:color="auto" w:fill="99CCFF"/>
          </w:tcPr>
          <w:p w14:paraId="4E667CC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728" w:type="dxa"/>
            <w:gridSpan w:val="17"/>
            <w:shd w:val="clear" w:color="auto" w:fill="99CCFF"/>
          </w:tcPr>
          <w:p w14:paraId="4CCD0BF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 xml:space="preserve">Autumn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17"/>
            <w:shd w:val="clear" w:color="auto" w:fill="99CCFF"/>
          </w:tcPr>
          <w:p w14:paraId="71502B36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395" w:type="dxa"/>
            <w:gridSpan w:val="12"/>
            <w:shd w:val="clear" w:color="auto" w:fill="99CCFF"/>
          </w:tcPr>
          <w:p w14:paraId="2B96B0D4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 xml:space="preserve">Spring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13"/>
            <w:shd w:val="clear" w:color="auto" w:fill="99CCFF"/>
          </w:tcPr>
          <w:p w14:paraId="4F0A726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551" w:type="dxa"/>
            <w:gridSpan w:val="12"/>
            <w:shd w:val="clear" w:color="auto" w:fill="99CCFF"/>
          </w:tcPr>
          <w:p w14:paraId="5ED2EA5F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F77E77" w:rsidRPr="00943C10" w14:paraId="117548FC" w14:textId="77777777" w:rsidTr="0001412D">
        <w:trPr>
          <w:gridAfter w:val="1"/>
          <w:wAfter w:w="32" w:type="dxa"/>
          <w:trHeight w:val="444"/>
        </w:trPr>
        <w:tc>
          <w:tcPr>
            <w:tcW w:w="1064" w:type="dxa"/>
            <w:shd w:val="clear" w:color="auto" w:fill="CCFFFF"/>
          </w:tcPr>
          <w:p w14:paraId="3E3710D4" w14:textId="77777777" w:rsidR="00F77E77" w:rsidRPr="0091148F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8D5C45" w14:textId="77777777" w:rsidR="00F77E77" w:rsidRPr="0091148F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148F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6025" w:type="dxa"/>
            <w:gridSpan w:val="35"/>
          </w:tcPr>
          <w:p w14:paraId="0719B94F" w14:textId="616BBBFB" w:rsidR="00F77E77" w:rsidRDefault="00712C9F" w:rsidP="00B625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Witches &amp; Wizards</w:t>
            </w:r>
          </w:p>
        </w:tc>
        <w:tc>
          <w:tcPr>
            <w:tcW w:w="5130" w:type="dxa"/>
            <w:gridSpan w:val="29"/>
          </w:tcPr>
          <w:p w14:paraId="00E6B0F1" w14:textId="41F0B63C" w:rsidR="00F77E77" w:rsidRDefault="0001412D" w:rsidP="00B625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War: What is it Good For?</w:t>
            </w:r>
          </w:p>
        </w:tc>
        <w:tc>
          <w:tcPr>
            <w:tcW w:w="5151" w:type="dxa"/>
            <w:gridSpan w:val="25"/>
          </w:tcPr>
          <w:p w14:paraId="2D1ECB98" w14:textId="2E37DFCA" w:rsidR="00F77E77" w:rsidRPr="0091148F" w:rsidRDefault="005514A0" w:rsidP="00B625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Brompton &amp; Beyond</w:t>
            </w:r>
          </w:p>
        </w:tc>
      </w:tr>
      <w:tr w:rsidR="0001412D" w:rsidRPr="00943C10" w14:paraId="465FE450" w14:textId="77777777" w:rsidTr="00362E2C">
        <w:trPr>
          <w:gridAfter w:val="1"/>
          <w:wAfter w:w="32" w:type="dxa"/>
          <w:cantSplit/>
          <w:trHeight w:val="3473"/>
        </w:trPr>
        <w:tc>
          <w:tcPr>
            <w:tcW w:w="1064" w:type="dxa"/>
            <w:shd w:val="clear" w:color="auto" w:fill="CCFFFF"/>
            <w:textDirection w:val="btLr"/>
          </w:tcPr>
          <w:p w14:paraId="5B7DA474" w14:textId="77777777" w:rsidR="0001412D" w:rsidRDefault="0001412D" w:rsidP="00712C9F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1AE179" w14:textId="77777777" w:rsidR="0001412D" w:rsidRPr="00463B92" w:rsidRDefault="0001412D" w:rsidP="00712C9F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463B92">
              <w:rPr>
                <w:rFonts w:ascii="Tahoma" w:hAnsi="Tahoma" w:cs="Tahoma"/>
                <w:b/>
                <w:sz w:val="16"/>
                <w:szCs w:val="16"/>
              </w:rPr>
              <w:t xml:space="preserve">Literacy  </w:t>
            </w:r>
          </w:p>
        </w:tc>
        <w:tc>
          <w:tcPr>
            <w:tcW w:w="4006" w:type="dxa"/>
            <w:gridSpan w:val="22"/>
            <w:shd w:val="clear" w:color="auto" w:fill="auto"/>
            <w:textDirection w:val="btLr"/>
          </w:tcPr>
          <w:p w14:paraId="299328E6" w14:textId="483D1F68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Narrative  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with other text types)– Reading of Harry Potter:1. Tracking the developme</w:t>
            </w:r>
            <w:r w:rsidR="00D0765F">
              <w:rPr>
                <w:rFonts w:ascii="Tahoma" w:hAnsi="Tahoma" w:cs="Tahoma"/>
                <w:sz w:val="16"/>
                <w:szCs w:val="16"/>
              </w:rPr>
              <w:t>nt of plot/characters/settings</w:t>
            </w:r>
          </w:p>
          <w:p w14:paraId="0D94DB58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1) ‘Trouble’- 100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2AF8601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ch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aracters, incl. letters </w:t>
            </w:r>
          </w:p>
          <w:p w14:paraId="42B48F55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3) Settings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Diagon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Alley </w:t>
            </w:r>
          </w:p>
          <w:p w14:paraId="23EB87D9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4) Hogwarts Song – poetry </w:t>
            </w:r>
          </w:p>
          <w:p w14:paraId="1DC74CC0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Dialogue</w:t>
            </w:r>
          </w:p>
          <w:p w14:paraId="01D82F15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6) Possibilities within a story</w:t>
            </w:r>
          </w:p>
          <w:p w14:paraId="5D92D720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7) Instructions for Quidditch </w:t>
            </w:r>
          </w:p>
          <w:p w14:paraId="6553BDB1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8) Quidditch – adverbials </w:t>
            </w:r>
          </w:p>
          <w:p w14:paraId="58A122B0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9) Persuasion – invisibility cloak </w:t>
            </w:r>
          </w:p>
          <w:p w14:paraId="38BCAFA7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10) Description – Mirror of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Erised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9AB5ADB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11) Letter to Charlie </w:t>
            </w:r>
          </w:p>
          <w:p w14:paraId="7DC95E71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12) Forbidden Forest – setting </w:t>
            </w:r>
          </w:p>
          <w:p w14:paraId="313921EB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13) alternative ending. </w:t>
            </w:r>
          </w:p>
          <w:p w14:paraId="47B721BA" w14:textId="77D6FA6D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14) Final letter to one of the characters.</w:t>
            </w:r>
          </w:p>
        </w:tc>
        <w:tc>
          <w:tcPr>
            <w:tcW w:w="2019" w:type="dxa"/>
            <w:gridSpan w:val="13"/>
            <w:shd w:val="clear" w:color="auto" w:fill="auto"/>
            <w:textDirection w:val="btLr"/>
          </w:tcPr>
          <w:p w14:paraId="288B3ED0" w14:textId="00F58B2E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Harry Potter 2:</w:t>
            </w:r>
          </w:p>
          <w:p w14:paraId="0D52216F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Newspaper (Roman invention) report writing/Recounting</w:t>
            </w:r>
          </w:p>
          <w:p w14:paraId="22D9604A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Daily Prophet</w:t>
            </w:r>
          </w:p>
          <w:p w14:paraId="2EB8BEB2" w14:textId="084FBCDF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Establishing of Roving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Reporter .</w:t>
            </w:r>
            <w:proofErr w:type="gramEnd"/>
          </w:p>
        </w:tc>
        <w:tc>
          <w:tcPr>
            <w:tcW w:w="2195" w:type="dxa"/>
            <w:gridSpan w:val="12"/>
            <w:shd w:val="clear" w:color="auto" w:fill="auto"/>
            <w:textDirection w:val="btLr"/>
          </w:tcPr>
          <w:p w14:paraId="6F948990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500 word competition </w:t>
            </w:r>
          </w:p>
          <w:p w14:paraId="5F988B8A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Narrative: War Horse – Michael Morpurgo</w:t>
            </w:r>
            <w:r w:rsidR="005514A0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2F9893A5" w14:textId="77777777" w:rsidR="0030783F" w:rsidRDefault="005514A0" w:rsidP="0030783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Building suspense. Characterisation, integrating/writing dialogue, writing formally (letters), apostrophe/commas</w:t>
            </w:r>
          </w:p>
          <w:p w14:paraId="38C26130" w14:textId="77777777" w:rsidR="0030783F" w:rsidRDefault="0030783F" w:rsidP="0030783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712F0822" w14:textId="14173912" w:rsidR="0030783F" w:rsidRDefault="0030783F" w:rsidP="0030783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Poetry: Form and linguistic devices  (war poetry – WWI &amp; II)</w:t>
            </w:r>
          </w:p>
          <w:p w14:paraId="007879ED" w14:textId="27D11303" w:rsidR="005514A0" w:rsidRPr="00943C10" w:rsidRDefault="005514A0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textDirection w:val="btLr"/>
          </w:tcPr>
          <w:p w14:paraId="28EA229C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Assessment week </w:t>
            </w:r>
          </w:p>
        </w:tc>
        <w:tc>
          <w:tcPr>
            <w:tcW w:w="2395" w:type="dxa"/>
            <w:gridSpan w:val="12"/>
            <w:shd w:val="clear" w:color="auto" w:fill="auto"/>
            <w:textDirection w:val="btLr"/>
          </w:tcPr>
          <w:p w14:paraId="3D7E4E82" w14:textId="77777777" w:rsidR="0001412D" w:rsidRDefault="0001412D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Discussion Texts – pros and cons of war, the need for the army</w:t>
            </w:r>
          </w:p>
          <w:p w14:paraId="3196B33C" w14:textId="77777777" w:rsidR="0001412D" w:rsidRDefault="0001412D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D66CEBF" w14:textId="77777777" w:rsidR="0001412D" w:rsidRDefault="0001412D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6C16804D" w14:textId="77777777" w:rsidR="0001412D" w:rsidRDefault="0001412D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3645012F" w14:textId="77777777" w:rsidR="0001412D" w:rsidRDefault="0001412D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2EB21B56" w14:textId="104B419E" w:rsidR="0001412D" w:rsidRPr="00943C10" w:rsidRDefault="0001412D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Instructional writing – preparing for war, maintaining a horse.</w:t>
            </w:r>
          </w:p>
        </w:tc>
        <w:tc>
          <w:tcPr>
            <w:tcW w:w="1749" w:type="dxa"/>
            <w:gridSpan w:val="7"/>
            <w:shd w:val="clear" w:color="auto" w:fill="auto"/>
            <w:textDirection w:val="btLr"/>
          </w:tcPr>
          <w:p w14:paraId="014B101B" w14:textId="59F517B7" w:rsidR="0001412D" w:rsidRPr="00943C10" w:rsidRDefault="005514A0" w:rsidP="0001412D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Persuasion : </w:t>
            </w:r>
            <w:r w:rsidR="0030783F">
              <w:rPr>
                <w:rFonts w:ascii="Tahoma" w:hAnsi="Tahoma" w:cs="Tahoma"/>
                <w:sz w:val="16"/>
                <w:szCs w:val="16"/>
              </w:rPr>
              <w:t xml:space="preserve">Tourist </w:t>
            </w:r>
            <w:r>
              <w:rPr>
                <w:rFonts w:ascii="Tahoma" w:hAnsi="Tahoma" w:cs="Tahoma"/>
                <w:sz w:val="16"/>
                <w:szCs w:val="16"/>
              </w:rPr>
              <w:t>advert for Brompton</w:t>
            </w:r>
          </w:p>
        </w:tc>
        <w:tc>
          <w:tcPr>
            <w:tcW w:w="450" w:type="dxa"/>
            <w:gridSpan w:val="2"/>
            <w:textDirection w:val="btLr"/>
          </w:tcPr>
          <w:p w14:paraId="37B58672" w14:textId="77777777" w:rsidR="0001412D" w:rsidRDefault="0001412D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SATs Week</w:t>
            </w:r>
          </w:p>
        </w:tc>
        <w:tc>
          <w:tcPr>
            <w:tcW w:w="2952" w:type="dxa"/>
            <w:gridSpan w:val="16"/>
            <w:shd w:val="clear" w:color="auto" w:fill="auto"/>
            <w:textDirection w:val="btLr"/>
          </w:tcPr>
          <w:p w14:paraId="473A4027" w14:textId="272DE4F4" w:rsidR="0001412D" w:rsidRDefault="005514A0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Explanatory texts: how/why things happen (George Cayley links)</w:t>
            </w:r>
          </w:p>
          <w:p w14:paraId="63713D38" w14:textId="77777777" w:rsidR="005514A0" w:rsidRDefault="005514A0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1E2D2E8F" w14:textId="282064EC" w:rsidR="005514A0" w:rsidRPr="00943C10" w:rsidRDefault="005514A0" w:rsidP="00712C9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Play script</w:t>
            </w:r>
          </w:p>
        </w:tc>
      </w:tr>
      <w:tr w:rsidR="005514A0" w:rsidRPr="00943C10" w14:paraId="1BE4E116" w14:textId="77777777" w:rsidTr="005514A0">
        <w:trPr>
          <w:cantSplit/>
          <w:trHeight w:val="1894"/>
        </w:trPr>
        <w:tc>
          <w:tcPr>
            <w:tcW w:w="1077" w:type="dxa"/>
            <w:gridSpan w:val="2"/>
            <w:shd w:val="clear" w:color="auto" w:fill="CCFFFF"/>
            <w:textDirection w:val="btLr"/>
          </w:tcPr>
          <w:p w14:paraId="67C6AC06" w14:textId="20BBE5F2" w:rsidR="005514A0" w:rsidRDefault="005514A0" w:rsidP="00F77E77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C24FA6" w14:textId="77777777" w:rsidR="005514A0" w:rsidRDefault="005514A0" w:rsidP="00F77E77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450AD8">
              <w:rPr>
                <w:rFonts w:ascii="Tahoma" w:hAnsi="Tahoma" w:cs="Tahoma"/>
                <w:b/>
                <w:sz w:val="16"/>
                <w:szCs w:val="16"/>
              </w:rPr>
              <w:t>Mathematics</w:t>
            </w:r>
          </w:p>
        </w:tc>
        <w:tc>
          <w:tcPr>
            <w:tcW w:w="403" w:type="dxa"/>
            <w:shd w:val="clear" w:color="auto" w:fill="auto"/>
            <w:textDirection w:val="btLr"/>
          </w:tcPr>
          <w:p w14:paraId="78767B9A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&amp; PV</w:t>
            </w:r>
          </w:p>
        </w:tc>
        <w:tc>
          <w:tcPr>
            <w:tcW w:w="403" w:type="dxa"/>
            <w:shd w:val="clear" w:color="auto" w:fill="auto"/>
            <w:textDirection w:val="btLr"/>
          </w:tcPr>
          <w:p w14:paraId="7470BD27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Addition &amp; Subtraction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241564E6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Multiplication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63CC9C67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Division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3B98F4E2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Fractions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75F7574B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</w:tcPr>
          <w:p w14:paraId="2CDCC63E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Shape</w:t>
            </w:r>
          </w:p>
        </w:tc>
        <w:tc>
          <w:tcPr>
            <w:tcW w:w="389" w:type="dxa"/>
            <w:gridSpan w:val="3"/>
            <w:shd w:val="clear" w:color="auto" w:fill="auto"/>
            <w:textDirection w:val="btLr"/>
          </w:tcPr>
          <w:p w14:paraId="2CAE04E0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</w:t>
            </w:r>
          </w:p>
        </w:tc>
        <w:tc>
          <w:tcPr>
            <w:tcW w:w="389" w:type="dxa"/>
            <w:gridSpan w:val="3"/>
            <w:shd w:val="clear" w:color="auto" w:fill="auto"/>
            <w:textDirection w:val="btLr"/>
          </w:tcPr>
          <w:p w14:paraId="2AFDE2BD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Fractions</w:t>
            </w:r>
          </w:p>
        </w:tc>
        <w:tc>
          <w:tcPr>
            <w:tcW w:w="389" w:type="dxa"/>
            <w:gridSpan w:val="3"/>
            <w:shd w:val="clear" w:color="auto" w:fill="auto"/>
            <w:textDirection w:val="btLr"/>
          </w:tcPr>
          <w:p w14:paraId="68F02C92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Multiplication&amp;Division</w:t>
            </w:r>
            <w:proofErr w:type="spellEnd"/>
          </w:p>
        </w:tc>
        <w:tc>
          <w:tcPr>
            <w:tcW w:w="389" w:type="dxa"/>
            <w:gridSpan w:val="3"/>
            <w:shd w:val="clear" w:color="auto" w:fill="auto"/>
            <w:textDirection w:val="btLr"/>
          </w:tcPr>
          <w:p w14:paraId="60EADAEB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and PV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2CDD4935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Addition &amp; Subtraction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404E35F1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</w:t>
            </w:r>
          </w:p>
        </w:tc>
        <w:tc>
          <w:tcPr>
            <w:tcW w:w="390" w:type="dxa"/>
            <w:gridSpan w:val="2"/>
            <w:shd w:val="clear" w:color="auto" w:fill="auto"/>
            <w:textDirection w:val="btLr"/>
          </w:tcPr>
          <w:p w14:paraId="13784787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</w:tc>
        <w:tc>
          <w:tcPr>
            <w:tcW w:w="455" w:type="dxa"/>
            <w:gridSpan w:val="2"/>
            <w:textDirection w:val="btLr"/>
          </w:tcPr>
          <w:p w14:paraId="085CCBE1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Shape</w:t>
            </w:r>
          </w:p>
        </w:tc>
        <w:tc>
          <w:tcPr>
            <w:tcW w:w="531" w:type="dxa"/>
            <w:gridSpan w:val="5"/>
            <w:shd w:val="clear" w:color="auto" w:fill="auto"/>
            <w:textDirection w:val="btLr"/>
          </w:tcPr>
          <w:p w14:paraId="6B06354D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&amp; PV</w:t>
            </w:r>
          </w:p>
        </w:tc>
        <w:tc>
          <w:tcPr>
            <w:tcW w:w="695" w:type="dxa"/>
            <w:gridSpan w:val="3"/>
            <w:shd w:val="clear" w:color="auto" w:fill="auto"/>
            <w:textDirection w:val="btLr"/>
          </w:tcPr>
          <w:p w14:paraId="6837BE83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Function</w:t>
            </w:r>
          </w:p>
        </w:tc>
        <w:tc>
          <w:tcPr>
            <w:tcW w:w="340" w:type="dxa"/>
            <w:gridSpan w:val="2"/>
            <w:shd w:val="clear" w:color="auto" w:fill="auto"/>
            <w:textDirection w:val="btLr"/>
          </w:tcPr>
          <w:p w14:paraId="3D948507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14:paraId="05C0246E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37423CFE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week 2</w:t>
            </w:r>
          </w:p>
          <w:p w14:paraId="032ABC7C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198D9D38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AfL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based on assess</w:t>
            </w:r>
          </w:p>
        </w:tc>
        <w:tc>
          <w:tcPr>
            <w:tcW w:w="409" w:type="dxa"/>
            <w:gridSpan w:val="3"/>
            <w:shd w:val="clear" w:color="auto" w:fill="auto"/>
            <w:textDirection w:val="btLr"/>
          </w:tcPr>
          <w:p w14:paraId="68D51B5A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Multiplication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52872A67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Division</w:t>
            </w:r>
          </w:p>
        </w:tc>
        <w:tc>
          <w:tcPr>
            <w:tcW w:w="408" w:type="dxa"/>
            <w:gridSpan w:val="2"/>
            <w:shd w:val="clear" w:color="auto" w:fill="auto"/>
            <w:textDirection w:val="btLr"/>
          </w:tcPr>
          <w:p w14:paraId="2672A209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</w:t>
            </w:r>
          </w:p>
        </w:tc>
        <w:tc>
          <w:tcPr>
            <w:tcW w:w="408" w:type="dxa"/>
            <w:gridSpan w:val="2"/>
            <w:shd w:val="clear" w:color="auto" w:fill="auto"/>
            <w:textDirection w:val="btLr"/>
          </w:tcPr>
          <w:p w14:paraId="16BF0D56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Position and Direction</w:t>
            </w:r>
          </w:p>
        </w:tc>
        <w:tc>
          <w:tcPr>
            <w:tcW w:w="353" w:type="dxa"/>
            <w:textDirection w:val="btLr"/>
          </w:tcPr>
          <w:p w14:paraId="3A6F5C75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  <w:p w14:paraId="5D3AC187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auto"/>
            <w:textDirection w:val="btLr"/>
          </w:tcPr>
          <w:p w14:paraId="321F4DC2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14:paraId="75F6CCA9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</w:t>
            </w:r>
          </w:p>
        </w:tc>
        <w:tc>
          <w:tcPr>
            <w:tcW w:w="408" w:type="dxa"/>
            <w:gridSpan w:val="2"/>
            <w:shd w:val="clear" w:color="auto" w:fill="auto"/>
            <w:textDirection w:val="btLr"/>
          </w:tcPr>
          <w:p w14:paraId="181670A6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Algebra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14:paraId="2FEC5085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SATs Week</w:t>
            </w:r>
          </w:p>
        </w:tc>
        <w:tc>
          <w:tcPr>
            <w:tcW w:w="1078" w:type="dxa"/>
            <w:gridSpan w:val="5"/>
            <w:textDirection w:val="btLr"/>
          </w:tcPr>
          <w:p w14:paraId="195ABE52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AfL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based on assess.</w:t>
            </w:r>
          </w:p>
          <w:p w14:paraId="494410FA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auto"/>
            <w:textDirection w:val="btLr"/>
          </w:tcPr>
          <w:p w14:paraId="534C21B5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Combining areas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AB60342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and measure</w:t>
            </w:r>
          </w:p>
        </w:tc>
        <w:tc>
          <w:tcPr>
            <w:tcW w:w="492" w:type="dxa"/>
            <w:gridSpan w:val="2"/>
            <w:shd w:val="clear" w:color="auto" w:fill="auto"/>
            <w:textDirection w:val="btLr"/>
          </w:tcPr>
          <w:p w14:paraId="23A7C109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Fractions</w:t>
            </w:r>
          </w:p>
        </w:tc>
        <w:tc>
          <w:tcPr>
            <w:tcW w:w="270" w:type="dxa"/>
            <w:gridSpan w:val="2"/>
            <w:shd w:val="clear" w:color="auto" w:fill="auto"/>
            <w:textDirection w:val="btLr"/>
          </w:tcPr>
          <w:p w14:paraId="75A549BD" w14:textId="77777777" w:rsidR="005514A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Mental Methods of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calculaton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10ABED6" w14:textId="77777777" w:rsidR="005514A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shd w:val="clear" w:color="auto" w:fill="auto"/>
            <w:textDirection w:val="btLr"/>
          </w:tcPr>
          <w:p w14:paraId="7447F639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Spill-over/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Sumdog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allocation</w:t>
            </w:r>
          </w:p>
          <w:p w14:paraId="07BDEAC9" w14:textId="77777777" w:rsidR="005514A0" w:rsidRPr="00943C10" w:rsidRDefault="005514A0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3F04" w:rsidRPr="00943C10" w14:paraId="4A603E33" w14:textId="77777777" w:rsidTr="0001412D">
        <w:trPr>
          <w:gridAfter w:val="2"/>
          <w:wAfter w:w="46" w:type="dxa"/>
          <w:trHeight w:val="285"/>
        </w:trPr>
        <w:tc>
          <w:tcPr>
            <w:tcW w:w="1077" w:type="dxa"/>
            <w:gridSpan w:val="2"/>
            <w:shd w:val="clear" w:color="auto" w:fill="CCFFFF"/>
          </w:tcPr>
          <w:p w14:paraId="369BC815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Computing</w:t>
            </w:r>
          </w:p>
          <w:p w14:paraId="1157A539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8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A6A3C25" w14:textId="626B3B3E" w:rsidR="003E3F04" w:rsidRPr="0091148F" w:rsidRDefault="00712C9F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E-safety and logical reasoning</w:t>
            </w:r>
          </w:p>
        </w:tc>
        <w:tc>
          <w:tcPr>
            <w:tcW w:w="3261" w:type="dxa"/>
            <w:gridSpan w:val="24"/>
            <w:tcBorders>
              <w:bottom w:val="single" w:sz="4" w:space="0" w:color="auto"/>
            </w:tcBorders>
          </w:tcPr>
          <w:p w14:paraId="08923960" w14:textId="33F8A908" w:rsidR="003E3F04" w:rsidRPr="0091148F" w:rsidRDefault="00712C9F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Programming Bee-Bots (Co-ordinate grid maps)</w:t>
            </w:r>
          </w:p>
        </w:tc>
        <w:tc>
          <w:tcPr>
            <w:tcW w:w="5124" w:type="dxa"/>
            <w:gridSpan w:val="28"/>
          </w:tcPr>
          <w:p w14:paraId="6CAFDADC" w14:textId="1ECA53CE" w:rsidR="003E3F04" w:rsidRPr="0091148F" w:rsidRDefault="005514A0" w:rsidP="005514A0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Presenting information and data (maths), use of search engines</w:t>
            </w:r>
          </w:p>
        </w:tc>
        <w:tc>
          <w:tcPr>
            <w:tcW w:w="5092" w:type="dxa"/>
            <w:gridSpan w:val="23"/>
          </w:tcPr>
          <w:p w14:paraId="1A1247FC" w14:textId="79D79E9C" w:rsidR="003E3F04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Programming physical system –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MicroBots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– for a range of purposes.</w:t>
            </w:r>
          </w:p>
        </w:tc>
      </w:tr>
      <w:tr w:rsidR="00712C9F" w:rsidRPr="00943C10" w14:paraId="2D15FED2" w14:textId="77777777" w:rsidTr="0001412D">
        <w:trPr>
          <w:gridAfter w:val="2"/>
          <w:wAfter w:w="46" w:type="dxa"/>
          <w:trHeight w:val="371"/>
        </w:trPr>
        <w:tc>
          <w:tcPr>
            <w:tcW w:w="1077" w:type="dxa"/>
            <w:gridSpan w:val="2"/>
            <w:shd w:val="clear" w:color="auto" w:fill="CCFFFF"/>
          </w:tcPr>
          <w:p w14:paraId="693F1872" w14:textId="77777777" w:rsidR="00712C9F" w:rsidRPr="00450AD8" w:rsidRDefault="00712C9F" w:rsidP="00712C9F">
            <w:pPr>
              <w:rPr>
                <w:rFonts w:ascii="Tahoma" w:hAnsi="Tahoma" w:cs="Tahoma"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Science</w:t>
            </w:r>
          </w:p>
        </w:tc>
        <w:tc>
          <w:tcPr>
            <w:tcW w:w="2021" w:type="dxa"/>
            <w:gridSpan w:val="8"/>
            <w:shd w:val="clear" w:color="auto" w:fill="auto"/>
          </w:tcPr>
          <w:p w14:paraId="7185EB14" w14:textId="739819E3" w:rsidR="00712C9F" w:rsidRPr="0091148F" w:rsidRDefault="00712C9F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Living things and their habitats</w:t>
            </w:r>
          </w:p>
        </w:tc>
        <w:tc>
          <w:tcPr>
            <w:tcW w:w="2021" w:type="dxa"/>
            <w:gridSpan w:val="15"/>
            <w:shd w:val="clear" w:color="auto" w:fill="auto"/>
          </w:tcPr>
          <w:p w14:paraId="399840F2" w14:textId="2D25FD6C" w:rsidR="00712C9F" w:rsidRPr="0091148F" w:rsidRDefault="00712C9F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Animals incl. humans</w:t>
            </w:r>
          </w:p>
        </w:tc>
        <w:tc>
          <w:tcPr>
            <w:tcW w:w="2021" w:type="dxa"/>
            <w:gridSpan w:val="13"/>
            <w:shd w:val="clear" w:color="auto" w:fill="auto"/>
          </w:tcPr>
          <w:p w14:paraId="08613B61" w14:textId="2577D7B3" w:rsidR="00712C9F" w:rsidRPr="0091148F" w:rsidRDefault="00712C9F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States of matter</w:t>
            </w:r>
          </w:p>
        </w:tc>
        <w:tc>
          <w:tcPr>
            <w:tcW w:w="2912" w:type="dxa"/>
            <w:gridSpan w:val="16"/>
          </w:tcPr>
          <w:p w14:paraId="152FB7C8" w14:textId="6E402B30" w:rsidR="00712C9F" w:rsidRPr="0091148F" w:rsidRDefault="005514A0" w:rsidP="00712C9F">
            <w:pPr>
              <w:tabs>
                <w:tab w:val="left" w:pos="1943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Life Cycles of animals, incl. humans</w:t>
            </w:r>
          </w:p>
        </w:tc>
        <w:tc>
          <w:tcPr>
            <w:tcW w:w="2212" w:type="dxa"/>
            <w:gridSpan w:val="12"/>
          </w:tcPr>
          <w:p w14:paraId="62AA2854" w14:textId="77777777" w:rsidR="00712C9F" w:rsidRPr="0091148F" w:rsidRDefault="00712C9F" w:rsidP="00712C9F">
            <w:pPr>
              <w:tabs>
                <w:tab w:val="left" w:pos="194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92" w:type="dxa"/>
            <w:gridSpan w:val="23"/>
            <w:shd w:val="clear" w:color="auto" w:fill="auto"/>
          </w:tcPr>
          <w:p w14:paraId="34DA12F5" w14:textId="35BE0B13" w:rsidR="00712C9F" w:rsidRPr="0091148F" w:rsidRDefault="00710F3D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Forces – air resistance</w:t>
            </w:r>
          </w:p>
        </w:tc>
      </w:tr>
      <w:tr w:rsidR="00712C9F" w:rsidRPr="00943C10" w14:paraId="2868D1C7" w14:textId="77777777" w:rsidTr="0001412D">
        <w:trPr>
          <w:gridAfter w:val="2"/>
          <w:wAfter w:w="46" w:type="dxa"/>
          <w:trHeight w:val="371"/>
        </w:trPr>
        <w:tc>
          <w:tcPr>
            <w:tcW w:w="1077" w:type="dxa"/>
            <w:gridSpan w:val="2"/>
            <w:shd w:val="clear" w:color="auto" w:fill="CCFFFF"/>
          </w:tcPr>
          <w:p w14:paraId="3FDD9282" w14:textId="77777777" w:rsidR="00712C9F" w:rsidRPr="00450AD8" w:rsidRDefault="00712C9F" w:rsidP="00712C9F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History</w:t>
            </w:r>
          </w:p>
        </w:tc>
        <w:tc>
          <w:tcPr>
            <w:tcW w:w="6063" w:type="dxa"/>
            <w:gridSpan w:val="36"/>
            <w:shd w:val="clear" w:color="auto" w:fill="auto"/>
          </w:tcPr>
          <w:p w14:paraId="72BEC1B7" w14:textId="77777777" w:rsidR="00712C9F" w:rsidRDefault="00712C9F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Romans</w:t>
            </w:r>
            <w:r w:rsidR="00710F3D">
              <w:rPr>
                <w:rFonts w:ascii="Tahoma" w:hAnsi="Tahoma" w:cs="Tahoma"/>
                <w:sz w:val="14"/>
                <w:szCs w:val="14"/>
              </w:rPr>
              <w:t xml:space="preserve"> – chronological history of key events and impact on Britain</w:t>
            </w:r>
          </w:p>
          <w:p w14:paraId="1B1A83C4" w14:textId="77777777" w:rsidR="00710F3D" w:rsidRDefault="00710F3D" w:rsidP="00712C9F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B1F55FB" w14:textId="1E6D4A69" w:rsidR="00710F3D" w:rsidRPr="0091148F" w:rsidRDefault="00710F3D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 heritage study – field work analysing history of local area with Historical Society, using geophysical equipment</w:t>
            </w:r>
          </w:p>
        </w:tc>
        <w:tc>
          <w:tcPr>
            <w:tcW w:w="5124" w:type="dxa"/>
            <w:gridSpan w:val="28"/>
          </w:tcPr>
          <w:p w14:paraId="57950B54" w14:textId="77777777" w:rsidR="00712C9F" w:rsidRDefault="005514A0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 history of wars – Kadesh, Shang Dynasty, Alexander the Great, Roman, Normans, Hundred Years’ War, War of the Roses, French Revolution, Napoleonic Wars, WW1, WW2, Vietnam War, Falklands War, Iraq War</w:t>
            </w:r>
          </w:p>
          <w:p w14:paraId="2C327D0A" w14:textId="2608336C" w:rsidR="00710F3D" w:rsidRPr="0091148F" w:rsidRDefault="00710F3D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 history study – gravestone and ancestry work</w:t>
            </w:r>
          </w:p>
        </w:tc>
        <w:tc>
          <w:tcPr>
            <w:tcW w:w="5092" w:type="dxa"/>
            <w:gridSpan w:val="23"/>
            <w:shd w:val="clear" w:color="auto" w:fill="auto"/>
          </w:tcPr>
          <w:p w14:paraId="4AB54D71" w14:textId="2C995FDA" w:rsidR="00712C9F" w:rsidRPr="0091148F" w:rsidRDefault="00710F3D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 history study</w:t>
            </w:r>
            <w:r w:rsidR="0030783F">
              <w:rPr>
                <w:rFonts w:ascii="Tahoma" w:hAnsi="Tahoma" w:cs="Tahoma"/>
                <w:sz w:val="14"/>
                <w:szCs w:val="14"/>
              </w:rPr>
              <w:t xml:space="preserve"> – developing chronology </w:t>
            </w:r>
          </w:p>
        </w:tc>
      </w:tr>
      <w:tr w:rsidR="005514A0" w:rsidRPr="00943C10" w14:paraId="6CB761F4" w14:textId="77777777" w:rsidTr="00656406">
        <w:trPr>
          <w:gridAfter w:val="2"/>
          <w:wAfter w:w="46" w:type="dxa"/>
          <w:trHeight w:val="371"/>
        </w:trPr>
        <w:tc>
          <w:tcPr>
            <w:tcW w:w="1077" w:type="dxa"/>
            <w:gridSpan w:val="2"/>
            <w:shd w:val="clear" w:color="auto" w:fill="CCFFFF"/>
          </w:tcPr>
          <w:p w14:paraId="58447E15" w14:textId="77777777" w:rsidR="005514A0" w:rsidRPr="00450AD8" w:rsidRDefault="005514A0" w:rsidP="00712C9F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Geography</w:t>
            </w:r>
          </w:p>
        </w:tc>
        <w:tc>
          <w:tcPr>
            <w:tcW w:w="3031" w:type="dxa"/>
            <w:gridSpan w:val="15"/>
          </w:tcPr>
          <w:p w14:paraId="4BE2CD93" w14:textId="705E7ED2" w:rsidR="005514A0" w:rsidRPr="0091148F" w:rsidRDefault="005514A0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Europe (Roman Empire)</w:t>
            </w:r>
          </w:p>
        </w:tc>
        <w:tc>
          <w:tcPr>
            <w:tcW w:w="3032" w:type="dxa"/>
            <w:gridSpan w:val="21"/>
          </w:tcPr>
          <w:p w14:paraId="4F8FB011" w14:textId="743441AC" w:rsidR="005514A0" w:rsidRPr="0091148F" w:rsidRDefault="005514A0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Britain (Impact of Romans)</w:t>
            </w:r>
          </w:p>
        </w:tc>
        <w:tc>
          <w:tcPr>
            <w:tcW w:w="5124" w:type="dxa"/>
            <w:gridSpan w:val="28"/>
          </w:tcPr>
          <w:p w14:paraId="113A28D7" w14:textId="77777777" w:rsidR="005514A0" w:rsidRDefault="005514A0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Locational knowledge related to history focus.</w:t>
            </w:r>
          </w:p>
          <w:p w14:paraId="143A5842" w14:textId="0187BFE6" w:rsidR="005514A0" w:rsidRDefault="005514A0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Identification of key geographical locations/terms</w:t>
            </w:r>
          </w:p>
        </w:tc>
        <w:tc>
          <w:tcPr>
            <w:tcW w:w="5092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1D58A4CF" w14:textId="721E72DA" w:rsidR="00710F3D" w:rsidRDefault="00710F3D" w:rsidP="00712C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 locational knowledge</w:t>
            </w:r>
          </w:p>
          <w:p w14:paraId="40CC2118" w14:textId="77777777" w:rsidR="005514A0" w:rsidRPr="00710F3D" w:rsidRDefault="005514A0" w:rsidP="00710F3D">
            <w:pPr>
              <w:ind w:firstLine="72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2C9F" w:rsidRPr="00943C10" w14:paraId="5EBAC3AC" w14:textId="77777777" w:rsidTr="0001412D">
        <w:trPr>
          <w:gridAfter w:val="2"/>
          <w:wAfter w:w="46" w:type="dxa"/>
          <w:trHeight w:val="371"/>
        </w:trPr>
        <w:tc>
          <w:tcPr>
            <w:tcW w:w="1077" w:type="dxa"/>
            <w:gridSpan w:val="2"/>
            <w:shd w:val="clear" w:color="auto" w:fill="CCFFFF"/>
          </w:tcPr>
          <w:p w14:paraId="5235B5CA" w14:textId="7F3D74ED" w:rsidR="00712C9F" w:rsidRPr="00450AD8" w:rsidRDefault="00712C9F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 xml:space="preserve">Art       </w:t>
            </w:r>
          </w:p>
        </w:tc>
        <w:tc>
          <w:tcPr>
            <w:tcW w:w="3031" w:type="dxa"/>
            <w:gridSpan w:val="15"/>
          </w:tcPr>
          <w:p w14:paraId="2A8D07F5" w14:textId="77777777" w:rsidR="00712C9F" w:rsidRPr="0091148F" w:rsidRDefault="00712C9F" w:rsidP="006B066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32" w:type="dxa"/>
            <w:gridSpan w:val="21"/>
          </w:tcPr>
          <w:p w14:paraId="718BF2CD" w14:textId="24753D41" w:rsidR="00712C9F" w:rsidRPr="0091148F" w:rsidRDefault="00712C9F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Christmas Decorations/Art</w:t>
            </w:r>
          </w:p>
        </w:tc>
        <w:tc>
          <w:tcPr>
            <w:tcW w:w="2912" w:type="dxa"/>
            <w:gridSpan w:val="16"/>
          </w:tcPr>
          <w:p w14:paraId="20EE9C4F" w14:textId="290B0A4D" w:rsidR="00712C9F" w:rsidRPr="0091148F" w:rsidRDefault="00710F3D" w:rsidP="003100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Architecture relating to countries investigated</w:t>
            </w:r>
          </w:p>
        </w:tc>
        <w:tc>
          <w:tcPr>
            <w:tcW w:w="2212" w:type="dxa"/>
            <w:gridSpan w:val="12"/>
          </w:tcPr>
          <w:p w14:paraId="7CEF43A9" w14:textId="7E8D876B" w:rsidR="00712C9F" w:rsidRPr="0091148F" w:rsidRDefault="005514A0" w:rsidP="003100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Poppy art</w:t>
            </w:r>
          </w:p>
        </w:tc>
        <w:tc>
          <w:tcPr>
            <w:tcW w:w="5092" w:type="dxa"/>
            <w:gridSpan w:val="23"/>
          </w:tcPr>
          <w:p w14:paraId="020396BF" w14:textId="2BA1C376" w:rsidR="00712C9F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 art opportunity – Brompton Beck</w:t>
            </w:r>
          </w:p>
        </w:tc>
      </w:tr>
      <w:tr w:rsidR="00710F3D" w:rsidRPr="00943C10" w14:paraId="545F2C8D" w14:textId="77777777" w:rsidTr="00AA6953">
        <w:trPr>
          <w:gridAfter w:val="2"/>
          <w:wAfter w:w="46" w:type="dxa"/>
          <w:trHeight w:val="371"/>
        </w:trPr>
        <w:tc>
          <w:tcPr>
            <w:tcW w:w="1077" w:type="dxa"/>
            <w:gridSpan w:val="2"/>
            <w:shd w:val="clear" w:color="auto" w:fill="CCFFFF"/>
          </w:tcPr>
          <w:p w14:paraId="3DF196B9" w14:textId="77777777" w:rsidR="00710F3D" w:rsidRPr="00450AD8" w:rsidRDefault="00710F3D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Design Technology</w:t>
            </w:r>
          </w:p>
        </w:tc>
        <w:tc>
          <w:tcPr>
            <w:tcW w:w="3031" w:type="dxa"/>
            <w:gridSpan w:val="15"/>
          </w:tcPr>
          <w:p w14:paraId="4DD312C0" w14:textId="77777777" w:rsidR="00710F3D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32" w:type="dxa"/>
            <w:gridSpan w:val="21"/>
          </w:tcPr>
          <w:p w14:paraId="64224C86" w14:textId="5FDD31D4" w:rsidR="00710F3D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Textiles – Christmas stockings/decorations</w:t>
            </w:r>
          </w:p>
        </w:tc>
        <w:tc>
          <w:tcPr>
            <w:tcW w:w="2912" w:type="dxa"/>
            <w:gridSpan w:val="16"/>
          </w:tcPr>
          <w:p w14:paraId="12DEA9B1" w14:textId="12FEEF29" w:rsidR="00710F3D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Healthy eating (savoury recipes) and impact on health (science)</w:t>
            </w:r>
            <w:r w:rsidR="0030783F">
              <w:rPr>
                <w:rFonts w:ascii="Tahoma" w:hAnsi="Tahoma" w:cs="Tahoma"/>
                <w:sz w:val="14"/>
                <w:szCs w:val="14"/>
              </w:rPr>
              <w:t xml:space="preserve"> (</w:t>
            </w:r>
            <w:proofErr w:type="spellStart"/>
            <w:r w:rsidR="0030783F">
              <w:rPr>
                <w:rFonts w:ascii="Tahoma" w:hAnsi="Tahoma" w:cs="Tahoma"/>
                <w:sz w:val="14"/>
                <w:szCs w:val="14"/>
              </w:rPr>
              <w:t>rationining</w:t>
            </w:r>
            <w:proofErr w:type="spellEnd"/>
            <w:r w:rsidR="0030783F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212" w:type="dxa"/>
            <w:gridSpan w:val="12"/>
          </w:tcPr>
          <w:p w14:paraId="0320AC31" w14:textId="6772A2DB" w:rsidR="00710F3D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6" w:type="dxa"/>
            <w:gridSpan w:val="11"/>
          </w:tcPr>
          <w:p w14:paraId="6CCB5D41" w14:textId="77777777" w:rsidR="00710F3D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Plan design, building and evaluations</w:t>
            </w:r>
          </w:p>
        </w:tc>
        <w:tc>
          <w:tcPr>
            <w:tcW w:w="2546" w:type="dxa"/>
            <w:gridSpan w:val="12"/>
          </w:tcPr>
          <w:p w14:paraId="50C566E5" w14:textId="77777777" w:rsidR="00710F3D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Play props</w:t>
            </w:r>
          </w:p>
          <w:p w14:paraId="177A92D1" w14:textId="16E81932" w:rsidR="00710F3D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Program and control products</w:t>
            </w:r>
          </w:p>
        </w:tc>
      </w:tr>
      <w:tr w:rsidR="003E3F04" w:rsidRPr="00943C10" w14:paraId="0F96EAF4" w14:textId="77777777" w:rsidTr="0001412D">
        <w:trPr>
          <w:gridAfter w:val="2"/>
          <w:wAfter w:w="46" w:type="dxa"/>
          <w:trHeight w:val="286"/>
        </w:trPr>
        <w:tc>
          <w:tcPr>
            <w:tcW w:w="1077" w:type="dxa"/>
            <w:gridSpan w:val="2"/>
            <w:shd w:val="clear" w:color="auto" w:fill="CCFFFF"/>
          </w:tcPr>
          <w:p w14:paraId="623CF8C9" w14:textId="400948C4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Visits/visitors</w:t>
            </w:r>
          </w:p>
        </w:tc>
        <w:tc>
          <w:tcPr>
            <w:tcW w:w="6063" w:type="dxa"/>
            <w:gridSpan w:val="36"/>
          </w:tcPr>
          <w:p w14:paraId="106DC394" w14:textId="40BBB8BC" w:rsidR="003E3F04" w:rsidRPr="0091148F" w:rsidRDefault="00712C9F" w:rsidP="006B066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NYMR</w:t>
            </w:r>
          </w:p>
        </w:tc>
        <w:tc>
          <w:tcPr>
            <w:tcW w:w="5124" w:type="dxa"/>
            <w:gridSpan w:val="28"/>
          </w:tcPr>
          <w:p w14:paraId="5DF4CC3F" w14:textId="7B9F00FD" w:rsidR="003E3F04" w:rsidRPr="0091148F" w:rsidRDefault="003E3F04" w:rsidP="005514A0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</w:t>
            </w:r>
            <w:r w:rsidR="005514A0">
              <w:rPr>
                <w:rFonts w:ascii="Tahoma" w:hAnsi="Tahoma" w:cs="Tahoma"/>
                <w:sz w:val="14"/>
                <w:szCs w:val="14"/>
              </w:rPr>
              <w:t>den Camp</w:t>
            </w:r>
          </w:p>
        </w:tc>
        <w:tc>
          <w:tcPr>
            <w:tcW w:w="5092" w:type="dxa"/>
            <w:gridSpan w:val="23"/>
          </w:tcPr>
          <w:p w14:paraId="76B16C5C" w14:textId="75C5318E" w:rsidR="003E3F04" w:rsidRPr="0091148F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Cayley Museum &amp; Yorkshire Air Museum</w:t>
            </w:r>
          </w:p>
        </w:tc>
      </w:tr>
      <w:tr w:rsidR="0001412D" w:rsidRPr="00943C10" w14:paraId="2971EDAC" w14:textId="77777777" w:rsidTr="0001412D">
        <w:trPr>
          <w:gridAfter w:val="2"/>
          <w:wAfter w:w="46" w:type="dxa"/>
          <w:trHeight w:val="286"/>
        </w:trPr>
        <w:tc>
          <w:tcPr>
            <w:tcW w:w="1077" w:type="dxa"/>
            <w:gridSpan w:val="2"/>
            <w:shd w:val="clear" w:color="auto" w:fill="CCFFFF"/>
          </w:tcPr>
          <w:p w14:paraId="31D0FAF4" w14:textId="12B7A8C4" w:rsidR="0001412D" w:rsidRPr="00450AD8" w:rsidRDefault="0001412D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Possible Class Books</w:t>
            </w:r>
          </w:p>
        </w:tc>
        <w:tc>
          <w:tcPr>
            <w:tcW w:w="6063" w:type="dxa"/>
            <w:gridSpan w:val="36"/>
          </w:tcPr>
          <w:p w14:paraId="36E913EA" w14:textId="77777777" w:rsidR="0001412D" w:rsidRDefault="0001412D" w:rsidP="006B066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Sky Song – Abi Elphinstone</w:t>
            </w:r>
          </w:p>
          <w:p w14:paraId="3938233B" w14:textId="2A9CF861" w:rsidR="0001412D" w:rsidRDefault="0001412D" w:rsidP="006B066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Who Let the Gods Out?</w:t>
            </w:r>
          </w:p>
        </w:tc>
        <w:tc>
          <w:tcPr>
            <w:tcW w:w="5124" w:type="dxa"/>
            <w:gridSpan w:val="28"/>
          </w:tcPr>
          <w:p w14:paraId="39AC57F0" w14:textId="1DF5ECE3" w:rsidR="0001412D" w:rsidRDefault="005514A0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Boy in the Striped Pyjamas</w:t>
            </w:r>
          </w:p>
        </w:tc>
        <w:tc>
          <w:tcPr>
            <w:tcW w:w="5092" w:type="dxa"/>
            <w:gridSpan w:val="23"/>
          </w:tcPr>
          <w:p w14:paraId="787D6021" w14:textId="77777777" w:rsidR="0001412D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George Cayley autobiography (Dr Mary Jones – local author)</w:t>
            </w:r>
          </w:p>
          <w:p w14:paraId="23B6734C" w14:textId="64B2F519" w:rsidR="00710F3D" w:rsidRDefault="00710F3D" w:rsidP="006B0667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Brightstorm</w:t>
            </w:r>
            <w:proofErr w:type="spellEnd"/>
          </w:p>
        </w:tc>
      </w:tr>
    </w:tbl>
    <w:p w14:paraId="2BC04AEA" w14:textId="7CDDD14A" w:rsidR="00BB50FB" w:rsidRDefault="00BB50FB"/>
    <w:p w14:paraId="0B06B64C" w14:textId="77777777" w:rsidR="0043385E" w:rsidRPr="00BB50FB" w:rsidRDefault="0043385E" w:rsidP="00BB50FB">
      <w:pPr>
        <w:tabs>
          <w:tab w:val="left" w:pos="1128"/>
        </w:tabs>
      </w:pPr>
    </w:p>
    <w:sectPr w:rsidR="0043385E" w:rsidRPr="00BB50FB" w:rsidSect="005A3AF0">
      <w:headerReference w:type="default" r:id="rId7"/>
      <w:pgSz w:w="23814" w:h="16839" w:orient="landscape" w:code="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137E" w14:textId="77777777" w:rsidR="00146E0F" w:rsidRDefault="00146E0F" w:rsidP="008B4B6B">
      <w:r>
        <w:separator/>
      </w:r>
    </w:p>
  </w:endnote>
  <w:endnote w:type="continuationSeparator" w:id="0">
    <w:p w14:paraId="03FCED56" w14:textId="77777777" w:rsidR="00146E0F" w:rsidRDefault="00146E0F" w:rsidP="008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0715" w14:textId="77777777" w:rsidR="00146E0F" w:rsidRDefault="00146E0F" w:rsidP="008B4B6B">
      <w:r>
        <w:separator/>
      </w:r>
    </w:p>
  </w:footnote>
  <w:footnote w:type="continuationSeparator" w:id="0">
    <w:p w14:paraId="09ACA1C0" w14:textId="77777777" w:rsidR="00146E0F" w:rsidRDefault="00146E0F" w:rsidP="008B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7E6C" w14:textId="77777777" w:rsidR="008B4B6B" w:rsidRPr="00943C10" w:rsidRDefault="000A786C" w:rsidP="008B4B6B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Brompton and Sawdon Community</w:t>
    </w:r>
    <w:r w:rsidR="008B4B6B" w:rsidRPr="00943C10">
      <w:rPr>
        <w:rFonts w:ascii="Tahoma" w:hAnsi="Tahoma" w:cs="Tahoma"/>
        <w:b/>
      </w:rPr>
      <w:t xml:space="preserve"> Primary School </w:t>
    </w:r>
  </w:p>
  <w:p w14:paraId="6EC5CD33" w14:textId="20BE1D85" w:rsidR="008B4B6B" w:rsidRPr="00943C10" w:rsidRDefault="008B4B6B" w:rsidP="008B4B6B">
    <w:pPr>
      <w:pStyle w:val="Header"/>
      <w:jc w:val="center"/>
      <w:rPr>
        <w:rFonts w:ascii="Tahoma" w:hAnsi="Tahoma" w:cs="Tahoma"/>
        <w:b/>
      </w:rPr>
    </w:pPr>
    <w:r w:rsidRPr="00943C10">
      <w:rPr>
        <w:rFonts w:ascii="Tahoma" w:hAnsi="Tahoma" w:cs="Tahoma"/>
        <w:b/>
      </w:rPr>
      <w:t>Long Term Planning</w:t>
    </w:r>
    <w:r>
      <w:rPr>
        <w:rFonts w:ascii="Tahoma" w:hAnsi="Tahoma" w:cs="Tahoma"/>
        <w:b/>
      </w:rPr>
      <w:t xml:space="preserve"> for Creative Curriculum, </w:t>
    </w:r>
    <w:r w:rsidR="00712C9F">
      <w:rPr>
        <w:rFonts w:ascii="Tahoma" w:hAnsi="Tahoma" w:cs="Tahoma"/>
        <w:b/>
      </w:rPr>
      <w:t>2018-2019</w:t>
    </w:r>
    <w:r>
      <w:rPr>
        <w:rFonts w:ascii="Tahoma" w:hAnsi="Tahoma" w:cs="Tahoma"/>
        <w:b/>
      </w:rPr>
      <w:t xml:space="preserve"> Class</w:t>
    </w:r>
    <w:r w:rsidR="009E2BCF">
      <w:rPr>
        <w:rFonts w:ascii="Tahoma" w:hAnsi="Tahoma" w:cs="Tahoma"/>
        <w:b/>
      </w:rPr>
      <w:t xml:space="preserve"> 3</w:t>
    </w:r>
    <w:r>
      <w:rPr>
        <w:rFonts w:ascii="Tahoma" w:hAnsi="Tahoma" w:cs="Tahoma"/>
        <w:b/>
      </w:rPr>
      <w:t xml:space="preserve"> (</w:t>
    </w:r>
    <w:r w:rsidRPr="00943C10">
      <w:rPr>
        <w:rFonts w:ascii="Tahoma" w:hAnsi="Tahoma" w:cs="Tahoma"/>
        <w:b/>
      </w:rPr>
      <w:t>Y</w:t>
    </w:r>
    <w:r w:rsidR="009E2BCF">
      <w:rPr>
        <w:rFonts w:ascii="Tahoma" w:hAnsi="Tahoma" w:cs="Tahoma"/>
        <w:b/>
      </w:rPr>
      <w:t>4/</w:t>
    </w:r>
    <w:r w:rsidR="00970119">
      <w:rPr>
        <w:rFonts w:ascii="Tahoma" w:hAnsi="Tahoma" w:cs="Tahoma"/>
        <w:b/>
      </w:rPr>
      <w:t>5/6</w:t>
    </w:r>
    <w:r>
      <w:rPr>
        <w:rFonts w:ascii="Tahoma" w:hAnsi="Tahoma" w:cs="Tahoma"/>
        <w:b/>
      </w:rPr>
      <w:t>)</w:t>
    </w:r>
  </w:p>
  <w:p w14:paraId="355E00CF" w14:textId="77777777" w:rsidR="008B4B6B" w:rsidRDefault="008B4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6B"/>
    <w:rsid w:val="00010C4E"/>
    <w:rsid w:val="00013854"/>
    <w:rsid w:val="0001412D"/>
    <w:rsid w:val="00044E62"/>
    <w:rsid w:val="000538D6"/>
    <w:rsid w:val="00090712"/>
    <w:rsid w:val="000A786C"/>
    <w:rsid w:val="000C3BBB"/>
    <w:rsid w:val="000D4C5C"/>
    <w:rsid w:val="00127882"/>
    <w:rsid w:val="00146E0F"/>
    <w:rsid w:val="00147546"/>
    <w:rsid w:val="00190838"/>
    <w:rsid w:val="001F0A4F"/>
    <w:rsid w:val="001F26BA"/>
    <w:rsid w:val="002062F0"/>
    <w:rsid w:val="0023041D"/>
    <w:rsid w:val="002D0C02"/>
    <w:rsid w:val="002D25CB"/>
    <w:rsid w:val="0030783F"/>
    <w:rsid w:val="0031009F"/>
    <w:rsid w:val="003B5A94"/>
    <w:rsid w:val="003D116B"/>
    <w:rsid w:val="003E399C"/>
    <w:rsid w:val="003E3F04"/>
    <w:rsid w:val="003F4694"/>
    <w:rsid w:val="00405A8F"/>
    <w:rsid w:val="00417553"/>
    <w:rsid w:val="0043385E"/>
    <w:rsid w:val="004501DA"/>
    <w:rsid w:val="00450AD8"/>
    <w:rsid w:val="004639B3"/>
    <w:rsid w:val="00463B92"/>
    <w:rsid w:val="00476400"/>
    <w:rsid w:val="004879AD"/>
    <w:rsid w:val="004956A0"/>
    <w:rsid w:val="00495C5C"/>
    <w:rsid w:val="004F39C7"/>
    <w:rsid w:val="00523544"/>
    <w:rsid w:val="0052412B"/>
    <w:rsid w:val="005514A0"/>
    <w:rsid w:val="0056360D"/>
    <w:rsid w:val="00591C18"/>
    <w:rsid w:val="005A3AF0"/>
    <w:rsid w:val="006229E4"/>
    <w:rsid w:val="00635C78"/>
    <w:rsid w:val="00652CDE"/>
    <w:rsid w:val="006A18AC"/>
    <w:rsid w:val="006B0667"/>
    <w:rsid w:val="007044EA"/>
    <w:rsid w:val="00710F3D"/>
    <w:rsid w:val="00712C9F"/>
    <w:rsid w:val="007922C0"/>
    <w:rsid w:val="00813A13"/>
    <w:rsid w:val="008237C3"/>
    <w:rsid w:val="00865752"/>
    <w:rsid w:val="0087345B"/>
    <w:rsid w:val="008B4B6B"/>
    <w:rsid w:val="008C165A"/>
    <w:rsid w:val="008F4484"/>
    <w:rsid w:val="0090435A"/>
    <w:rsid w:val="0091148F"/>
    <w:rsid w:val="00970119"/>
    <w:rsid w:val="009E0956"/>
    <w:rsid w:val="009E2BCF"/>
    <w:rsid w:val="00A100AB"/>
    <w:rsid w:val="00A217F0"/>
    <w:rsid w:val="00A253C0"/>
    <w:rsid w:val="00A311A6"/>
    <w:rsid w:val="00A37EA7"/>
    <w:rsid w:val="00A86116"/>
    <w:rsid w:val="00A87912"/>
    <w:rsid w:val="00AA35A1"/>
    <w:rsid w:val="00AF0890"/>
    <w:rsid w:val="00AF57A6"/>
    <w:rsid w:val="00B1672B"/>
    <w:rsid w:val="00B37C10"/>
    <w:rsid w:val="00B625E5"/>
    <w:rsid w:val="00B64D93"/>
    <w:rsid w:val="00B84C46"/>
    <w:rsid w:val="00BB32F1"/>
    <w:rsid w:val="00BB50FB"/>
    <w:rsid w:val="00C137CF"/>
    <w:rsid w:val="00C35451"/>
    <w:rsid w:val="00C52AD0"/>
    <w:rsid w:val="00C530B3"/>
    <w:rsid w:val="00C54E50"/>
    <w:rsid w:val="00C800EE"/>
    <w:rsid w:val="00C91045"/>
    <w:rsid w:val="00CA1D99"/>
    <w:rsid w:val="00CF15B0"/>
    <w:rsid w:val="00D05E19"/>
    <w:rsid w:val="00D0765F"/>
    <w:rsid w:val="00D270AC"/>
    <w:rsid w:val="00DA77BC"/>
    <w:rsid w:val="00E07378"/>
    <w:rsid w:val="00E23402"/>
    <w:rsid w:val="00E37197"/>
    <w:rsid w:val="00E650B3"/>
    <w:rsid w:val="00E6645C"/>
    <w:rsid w:val="00E87D89"/>
    <w:rsid w:val="00EA626E"/>
    <w:rsid w:val="00EF599A"/>
    <w:rsid w:val="00F071BB"/>
    <w:rsid w:val="00F15D7F"/>
    <w:rsid w:val="00F52C89"/>
    <w:rsid w:val="00F77E77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6523"/>
  <w15:docId w15:val="{0F062A1D-5BBC-414E-A414-5D5526F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B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B6B"/>
    <w:pPr>
      <w:keepNext/>
      <w:jc w:val="center"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4B6B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B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4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B6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62C2-5E0F-48FE-9F05-B61C100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Oliver Cooper</cp:lastModifiedBy>
  <cp:revision>7</cp:revision>
  <cp:lastPrinted>2018-06-25T13:49:00Z</cp:lastPrinted>
  <dcterms:created xsi:type="dcterms:W3CDTF">2018-06-19T15:36:00Z</dcterms:created>
  <dcterms:modified xsi:type="dcterms:W3CDTF">2018-08-15T15:28:00Z</dcterms:modified>
</cp:coreProperties>
</file>